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2734F" w14:textId="77777777" w:rsidR="009B1215" w:rsidRDefault="009B1215">
      <w:pPr>
        <w:rPr>
          <w:lang w:val="fr-FR"/>
        </w:rPr>
      </w:pPr>
      <w:r>
        <w:rPr>
          <w:lang w:val="fr-FR"/>
        </w:rPr>
        <w:t>30 juin 2022</w:t>
      </w:r>
    </w:p>
    <w:p w14:paraId="5D8DB69E" w14:textId="7FEDE883" w:rsidR="009B1215" w:rsidRDefault="009B1215">
      <w:pPr>
        <w:rPr>
          <w:lang w:val="fr-FR"/>
        </w:rPr>
      </w:pPr>
      <w:r>
        <w:rPr>
          <w:lang w:val="fr-FR"/>
        </w:rPr>
        <w:t>Plénière 2021/2022 du label Développement Durable et Responsabilité Sociétale (DD&amp;RS)</w:t>
      </w:r>
    </w:p>
    <w:p w14:paraId="7C4C8D4F" w14:textId="762EFDDB" w:rsidR="009B1215" w:rsidRDefault="009B1215">
      <w:pPr>
        <w:rPr>
          <w:lang w:val="fr-FR"/>
        </w:rPr>
      </w:pPr>
      <w:r>
        <w:rPr>
          <w:lang w:val="fr-FR"/>
        </w:rPr>
        <w:t>27 établissements labellisés</w:t>
      </w:r>
    </w:p>
    <w:p w14:paraId="05186CE3" w14:textId="45FE38CB" w:rsidR="009B1215" w:rsidRDefault="009B1215">
      <w:pPr>
        <w:rPr>
          <w:lang w:val="fr-FR"/>
        </w:rPr>
      </w:pPr>
      <w:r>
        <w:rPr>
          <w:lang w:val="fr-FR"/>
        </w:rPr>
        <w:t>10 d’entre eux nous parlent du label DD&amp;RS</w:t>
      </w:r>
    </w:p>
    <w:p w14:paraId="531AC343" w14:textId="77777777" w:rsidR="009B1215" w:rsidRDefault="009B1215">
      <w:pPr>
        <w:rPr>
          <w:lang w:val="fr-FR"/>
        </w:rPr>
      </w:pPr>
      <w:r>
        <w:rPr>
          <w:lang w:val="fr-FR"/>
        </w:rPr>
        <w:t>Une vidéo présentée par CIRSES</w:t>
      </w:r>
    </w:p>
    <w:p w14:paraId="59D46740" w14:textId="77777777" w:rsidR="009B1215" w:rsidRDefault="009B1215">
      <w:pPr>
        <w:rPr>
          <w:lang w:val="fr-FR"/>
        </w:rPr>
      </w:pPr>
    </w:p>
    <w:p w14:paraId="73124C95" w14:textId="75D0237C" w:rsidR="009B1215" w:rsidRPr="009B1215" w:rsidRDefault="009B1215" w:rsidP="009B1215">
      <w:pPr>
        <w:rPr>
          <w:lang w:val="fr-FR"/>
        </w:rPr>
      </w:pPr>
      <w:r>
        <w:rPr>
          <w:lang w:val="fr-FR"/>
        </w:rPr>
        <w:t xml:space="preserve">Question : </w:t>
      </w:r>
      <w:r w:rsidRPr="009B1215">
        <w:rPr>
          <w:lang w:val="fr-FR"/>
        </w:rPr>
        <w:t xml:space="preserve">Quel élément positif pour votre établissement a engendré l’obtention du label DD&amp;RS ?  </w:t>
      </w:r>
    </w:p>
    <w:p w14:paraId="29017D7C" w14:textId="77777777" w:rsidR="009B1215" w:rsidRDefault="009B1215" w:rsidP="0091695F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 w:rsidRPr="009B1215">
        <w:rPr>
          <w:lang w:val="fr-FR"/>
        </w:rPr>
        <w:t xml:space="preserve">Réponse de l’Université de Rouen : </w:t>
      </w:r>
      <w:r w:rsidR="00000000" w:rsidRPr="009B1215">
        <w:rPr>
          <w:lang w:val="fr-FR"/>
        </w:rPr>
        <w:t>Un des éléments très positifs c'est d'abord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tout ce qui va être amorcé sur cette rentrée,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le fait que tous les étudiants entrant à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l'Université de Rouen auront 10 heures de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formation, on va constituer un institut des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transitions qui sera la cheville ouvrière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et une fondation et tout ça est dans les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tuyaux et sera d'ailleurs voté dans les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quelques jours qui viennent et donc un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véritable accélérateur sur le processus.</w:t>
      </w:r>
    </w:p>
    <w:p w14:paraId="33CC6A65" w14:textId="6D6DD140" w:rsidR="009B1215" w:rsidRDefault="009B1215" w:rsidP="0091695F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 w:rsidRPr="009B1215">
        <w:rPr>
          <w:lang w:val="fr-FR"/>
        </w:rPr>
        <w:t>Réponse d’</w:t>
      </w:r>
      <w:proofErr w:type="spellStart"/>
      <w:r w:rsidRPr="009B1215">
        <w:rPr>
          <w:lang w:val="fr-FR"/>
        </w:rPr>
        <w:t>UniLaSalle</w:t>
      </w:r>
      <w:proofErr w:type="spellEnd"/>
      <w:r w:rsidRPr="009B1215">
        <w:rPr>
          <w:lang w:val="fr-FR"/>
        </w:rPr>
        <w:t xml:space="preserve"> : </w:t>
      </w:r>
      <w:r w:rsidR="00000000" w:rsidRPr="009B1215">
        <w:rPr>
          <w:lang w:val="fr-FR"/>
        </w:rPr>
        <w:t>Alors élément positif je le disais tout à l'heure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il y a déjà la mécanique qui a été provoquée de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converger vers un système de management intégré,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pour nous c'est un élément important c'est aussi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un effet très mobilisateur des étudiants,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je crois que les étudiants ont une certaine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fierté de se dire on est dans un établissement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qui s'est engagé puis ça nous a surtout imposé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un dialogue régulier positif avec nos parties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prenantes internes et parties prenantes externes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et je dirais on a mis en place des comités de pilotage développement durable sur chacun des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campus. Ne serait-ce que ce dialogue, cette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 xml:space="preserve">compréhension de se dire finalement les </w:t>
      </w:r>
      <w:proofErr w:type="gramStart"/>
      <w:r w:rsidR="00000000" w:rsidRPr="009B1215">
        <w:rPr>
          <w:lang w:val="fr-FR"/>
        </w:rPr>
        <w:t>gens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sont pas</w:t>
      </w:r>
      <w:proofErr w:type="gramEnd"/>
      <w:r w:rsidR="00000000" w:rsidRPr="009B1215">
        <w:rPr>
          <w:lang w:val="fr-FR"/>
        </w:rPr>
        <w:t xml:space="preserve"> au courant de tel et telle chose </w:t>
      </w:r>
      <w:proofErr w:type="spellStart"/>
      <w:r w:rsidR="00000000" w:rsidRPr="009B1215">
        <w:rPr>
          <w:lang w:val="fr-FR"/>
        </w:rPr>
        <w:t>etc</w:t>
      </w:r>
      <w:proofErr w:type="spellEnd"/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ça ça a été un élément extrêmement positif et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extrêmement structurant donc voilà merci au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label de nous avoir aidés à franchir ce pas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et à mettre en place cet élément structurant avec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les élèves et avec les salariés et le personnel.</w:t>
      </w:r>
      <w:r w:rsidRPr="009B1215">
        <w:rPr>
          <w:lang w:val="fr-FR"/>
        </w:rPr>
        <w:t xml:space="preserve"> </w:t>
      </w:r>
    </w:p>
    <w:p w14:paraId="27E509DE" w14:textId="77777777" w:rsidR="009B1215" w:rsidRDefault="009B1215" w:rsidP="0091695F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 w:rsidRPr="009B1215">
        <w:rPr>
          <w:lang w:val="fr-FR"/>
        </w:rPr>
        <w:t xml:space="preserve">Réponse de La Rochelle université : </w:t>
      </w:r>
      <w:r w:rsidR="00000000" w:rsidRPr="009B1215">
        <w:rPr>
          <w:lang w:val="fr-FR"/>
        </w:rPr>
        <w:t>Encore une fois cette démarche de transversalité,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cette démarche d'ouverture entre les services,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entre les acteurs classiques de je dirais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de l'université qui ont souvent tendance à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travailler un peu un peu côte à côte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donc vraiment c'est ça qui me semble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le plus intéressant et une émulation, une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émulation et évidemment la fierté d'avoir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pu obtenir le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label après globalement quand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même pas mal d'efforts puisque ça se fait pas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comme ça il faut vraiment travailler dur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pour y arriver donc c'est évidemment de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la fierté et de l'intérêt commun et une</w:t>
      </w:r>
      <w:r w:rsidRPr="009B1215">
        <w:rPr>
          <w:lang w:val="fr-FR"/>
        </w:rPr>
        <w:t xml:space="preserve"> </w:t>
      </w:r>
      <w:r w:rsidR="00000000" w:rsidRPr="009B1215">
        <w:rPr>
          <w:lang w:val="fr-FR"/>
        </w:rPr>
        <w:t>émulation je l'espère qui va perdurer.</w:t>
      </w:r>
    </w:p>
    <w:p w14:paraId="25666EEB" w14:textId="77777777" w:rsidR="00356A1F" w:rsidRDefault="009B1215" w:rsidP="0091695F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 w:rsidRPr="009B1215">
        <w:rPr>
          <w:lang w:val="fr-FR"/>
        </w:rPr>
        <w:t xml:space="preserve">Réponse de : </w:t>
      </w:r>
      <w:r w:rsidR="00000000" w:rsidRPr="009B1215">
        <w:rPr>
          <w:lang w:val="fr-FR"/>
        </w:rPr>
        <w:t>Dans la foulée de l'obtention du label nous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avons fait le choix, d'un choix de gouvernance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assez important et je crois original qui est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la constitution d'un conseil environnemental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et social de notre université qui regroupe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 xml:space="preserve">une </w:t>
      </w:r>
      <w:r w:rsidR="00000000" w:rsidRPr="009B1215">
        <w:rPr>
          <w:lang w:val="fr-FR"/>
        </w:rPr>
        <w:lastRenderedPageBreak/>
        <w:t>quarantaine, cinquantaine de personnes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représentant les différentes composantes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de l'université y compris les parties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prenantes externes, les administratives,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les métiers techniques, les étudiants,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les enseignants-chercheurs et ce conseil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environnemental et social c'est aujourd'hui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vraiment notre Agora, notre forum à partir duquel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on peut travailler, défricher tout un ensemble de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nouveaux sujets de nouvelles exigences que l'on se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donne à nous-mêmes aussi pour progresser je crois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que c'est vraiment dans l'esprit du label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DD&amp;RS c'est une amélioration continue et cette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structure permanente ce conseil environnemental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et social c'est pour nous vraiment le levier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et l'espace à partir duquel on va vraiment</w:t>
      </w:r>
      <w:r w:rsidR="00356A1F">
        <w:rPr>
          <w:lang w:val="fr-FR"/>
        </w:rPr>
        <w:t xml:space="preserve"> </w:t>
      </w:r>
      <w:r w:rsidR="00000000" w:rsidRPr="009B1215">
        <w:rPr>
          <w:lang w:val="fr-FR"/>
        </w:rPr>
        <w:t>pouvoir porter durablement toutes ces exigences.</w:t>
      </w:r>
      <w:r w:rsidR="00356A1F">
        <w:rPr>
          <w:lang w:val="fr-FR"/>
        </w:rPr>
        <w:t xml:space="preserve"> </w:t>
      </w:r>
    </w:p>
    <w:p w14:paraId="1FC28720" w14:textId="77777777" w:rsidR="00356A1F" w:rsidRDefault="00356A1F" w:rsidP="0091695F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>
        <w:rPr>
          <w:lang w:val="fr-FR"/>
        </w:rPr>
        <w:t xml:space="preserve">Réponse de l’ESITC Caen : </w:t>
      </w:r>
      <w:r w:rsidR="00000000" w:rsidRPr="009B1215">
        <w:rPr>
          <w:lang w:val="fr-FR"/>
        </w:rPr>
        <w:t>Alors un élément très positif c'est l'extension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et la rénovation de notre bâtiment en 2025 la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région Normandie va investir chez nous pour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4000 m² supplémentaires parce qu'elle croit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à notre école et à notre projet et elle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va également engager l'ensemble de la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rénovation thermique et énergétique des bâtiments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anciens pour répondre aux engagements du RE2020.</w:t>
      </w:r>
    </w:p>
    <w:p w14:paraId="1F1AF84E" w14:textId="77777777" w:rsidR="00356A1F" w:rsidRDefault="00356A1F" w:rsidP="0091695F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>
        <w:rPr>
          <w:lang w:val="fr-FR"/>
        </w:rPr>
        <w:t xml:space="preserve">Réponse de l’INSEEC Grande école : </w:t>
      </w:r>
      <w:r w:rsidR="00000000" w:rsidRPr="009B1215">
        <w:rPr>
          <w:lang w:val="fr-FR"/>
        </w:rPr>
        <w:t>Moi je dirais que le principal élément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positif en tout cas de mon point de vue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 xml:space="preserve">il concerne notre </w:t>
      </w:r>
      <w:r w:rsidRPr="009B1215">
        <w:rPr>
          <w:lang w:val="fr-FR"/>
        </w:rPr>
        <w:t>cœur</w:t>
      </w:r>
      <w:r w:rsidR="00000000" w:rsidRPr="009B1215">
        <w:rPr>
          <w:lang w:val="fr-FR"/>
        </w:rPr>
        <w:t xml:space="preserve"> de métier </w:t>
      </w:r>
      <w:r>
        <w:rPr>
          <w:lang w:val="fr-FR"/>
        </w:rPr>
        <w:t xml:space="preserve">c’est-à-dire </w:t>
      </w:r>
      <w:r w:rsidR="00000000" w:rsidRPr="009B1215">
        <w:rPr>
          <w:lang w:val="fr-FR"/>
        </w:rPr>
        <w:t>que désormais le label a permis d'accélérer une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stratégie qui est d'inclure les préoccupations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de développement durable et de responsabilité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sociale dans tous les programmes à tous les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niveaux et en faisant attention grâce à une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cartographie que nous avons commencé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à mettre en place faire attention au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fait que pas un enseignement pas une activité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pédagogique dans l'école n'échappe à la mise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 xml:space="preserve">en </w:t>
      </w:r>
      <w:r w:rsidRPr="009B1215">
        <w:rPr>
          <w:lang w:val="fr-FR"/>
        </w:rPr>
        <w:t>œuvre</w:t>
      </w:r>
      <w:r w:rsidR="00000000" w:rsidRPr="009B1215">
        <w:rPr>
          <w:lang w:val="fr-FR"/>
        </w:rPr>
        <w:t xml:space="preserve"> des principes du développement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durable et de la responsabilité sociale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pour moi ça c'est le point le plus important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parce qu'il concerne notre cœur de métier.</w:t>
      </w:r>
      <w:r>
        <w:rPr>
          <w:lang w:val="fr-FR"/>
        </w:rPr>
        <w:t xml:space="preserve"> </w:t>
      </w:r>
    </w:p>
    <w:p w14:paraId="301F93A9" w14:textId="77777777" w:rsidR="00356A1F" w:rsidRDefault="00356A1F" w:rsidP="0091695F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>
        <w:rPr>
          <w:lang w:val="fr-FR"/>
        </w:rPr>
        <w:t xml:space="preserve">Réponse de Montpellier </w:t>
      </w:r>
      <w:proofErr w:type="spellStart"/>
      <w:r>
        <w:rPr>
          <w:lang w:val="fr-FR"/>
        </w:rPr>
        <w:t>Buisness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School</w:t>
      </w:r>
      <w:proofErr w:type="spellEnd"/>
      <w:r>
        <w:rPr>
          <w:lang w:val="fr-FR"/>
        </w:rPr>
        <w:t xml:space="preserve"> : </w:t>
      </w:r>
      <w:r w:rsidR="00000000" w:rsidRPr="009B1215">
        <w:rPr>
          <w:lang w:val="fr-FR"/>
        </w:rPr>
        <w:t>L'élément le plus positif à mon sens pour avoir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accompagné le déploiement de cette phase de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labellisation c'est d'avoir pu identifier des axes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de travail qui sont devenus prioritaires et qui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ne l'étaient pas forcément dans un premier temps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j'entends par là par exemple le travail qu'on a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réalisé sur le premier bilan carbone de l'école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il y a quelques années maintenant qui a initié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 xml:space="preserve">cette </w:t>
      </w:r>
      <w:r w:rsidRPr="009B1215">
        <w:rPr>
          <w:lang w:val="fr-FR"/>
        </w:rPr>
        <w:t>démarche-là</w:t>
      </w:r>
      <w:r w:rsidR="00000000" w:rsidRPr="009B1215">
        <w:rPr>
          <w:lang w:val="fr-FR"/>
        </w:rPr>
        <w:t xml:space="preserve"> voilà ça nous a permis de poser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le curseur sur des choses qu'on avait identifié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mais qu'on n'avait pas planifié peut-être au bon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moment de notre développement en tout cas sur des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aspects très opérationnels, après de façon plus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large effectivement le travail de formulation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du plan stratégique d'orientation du comex et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de la gouvernance a permis un alignement des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>planètes et du coup tout s'est bien imbriqué pour</w:t>
      </w:r>
      <w:r>
        <w:rPr>
          <w:lang w:val="fr-FR"/>
        </w:rPr>
        <w:t xml:space="preserve"> </w:t>
      </w:r>
      <w:r w:rsidR="00000000" w:rsidRPr="009B1215">
        <w:rPr>
          <w:lang w:val="fr-FR"/>
        </w:rPr>
        <w:t xml:space="preserve">qu'on puisse prétendre à cette </w:t>
      </w:r>
      <w:r w:rsidRPr="009B1215">
        <w:rPr>
          <w:lang w:val="fr-FR"/>
        </w:rPr>
        <w:t>distinction-là</w:t>
      </w:r>
      <w:r w:rsidR="00000000" w:rsidRPr="009B1215">
        <w:rPr>
          <w:lang w:val="fr-FR"/>
        </w:rPr>
        <w:t>.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Oui c'est un axe encore plus fort et qui nous</w:t>
      </w:r>
      <w:r w:rsidRPr="00356A1F">
        <w:rPr>
          <w:lang w:val="fr-FR"/>
        </w:rPr>
        <w:t xml:space="preserve"> </w:t>
      </w:r>
      <w:r w:rsidR="00000000" w:rsidRPr="00356A1F">
        <w:rPr>
          <w:lang w:val="fr-FR"/>
        </w:rPr>
        <w:t>encouragé encore plus dans le travail collaboratif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transversal qui n'est jamais simple dans des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écoles et ça a été un catalyseur de plus on va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dire pour un travail collaboratif transversal et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qui a amené l'ensemble des équipes à travailler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ensemble et sur un label comme ça c'est important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 xml:space="preserve">d'avoir tout le monde qui va dans le même sens </w:t>
      </w:r>
      <w:r w:rsidRPr="00356A1F">
        <w:rPr>
          <w:lang w:val="fr-FR"/>
        </w:rPr>
        <w:t>au</w:t>
      </w:r>
      <w:r>
        <w:rPr>
          <w:lang w:val="fr-FR"/>
        </w:rPr>
        <w:t>-</w:t>
      </w:r>
      <w:r w:rsidRPr="00356A1F">
        <w:rPr>
          <w:lang w:val="fr-FR"/>
        </w:rPr>
        <w:t>delà</w:t>
      </w:r>
      <w:r w:rsidR="00000000" w:rsidRPr="00356A1F">
        <w:rPr>
          <w:lang w:val="fr-FR"/>
        </w:rPr>
        <w:t xml:space="preserve"> de la directive et des directions qui sont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données par une gouvernance et un comité exécutif.</w:t>
      </w:r>
    </w:p>
    <w:p w14:paraId="20C90D1E" w14:textId="77777777" w:rsidR="00356A1F" w:rsidRDefault="00356A1F" w:rsidP="0091695F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>
        <w:rPr>
          <w:lang w:val="fr-FR"/>
        </w:rPr>
        <w:lastRenderedPageBreak/>
        <w:t xml:space="preserve">Réponse de l’Université de Poitiers : </w:t>
      </w:r>
      <w:r w:rsidR="00000000" w:rsidRPr="00356A1F">
        <w:rPr>
          <w:lang w:val="fr-FR"/>
        </w:rPr>
        <w:t>L'obtention du label a permis d'identifier</w:t>
      </w:r>
      <w:r w:rsidR="00000000" w:rsidRPr="00356A1F">
        <w:rPr>
          <w:lang w:val="fr-FR"/>
        </w:rPr>
        <w:br/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l'Université de Poitiers comme on va dire un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acteur incontournable du développement durable et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de la responsabilité sociale dans l'environnement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Enseignement Supérieur Recherche et Innovation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et donc ça a permis aussi de comment dire de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participer à plusieurs on va dire plusieurs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groupes de travail qui ont permis de faire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avancer de façon significative on va dire le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DD&amp;RS au sein de l'enseignement supérieur et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de la recherche et de l'innovation et l'autre</w:t>
      </w:r>
      <w:r>
        <w:rPr>
          <w:lang w:val="fr-FR"/>
        </w:rPr>
        <w:t xml:space="preserve"> </w:t>
      </w:r>
      <w:proofErr w:type="spellStart"/>
      <w:r w:rsidR="00000000" w:rsidRPr="00356A1F">
        <w:rPr>
          <w:lang w:val="fr-FR"/>
        </w:rPr>
        <w:t>l'autre</w:t>
      </w:r>
      <w:proofErr w:type="spellEnd"/>
      <w:r w:rsidR="00000000" w:rsidRPr="00356A1F">
        <w:rPr>
          <w:lang w:val="fr-FR"/>
        </w:rPr>
        <w:t xml:space="preserve"> point que je vois positif alors c'est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vraiment un aspect très politique c'est que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en fait on était très fort en développement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durable un peu moins bien en responsabilité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sociétale et le projet porté par la nouvelle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présidente de l'Université en fait est très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axé justement sur la responsabilité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sociétale des universités et donc je pense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que le fait d'avoir déjà le volet DD et la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reconnaissance label a permis au ministère de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nous accorder voilà le projet PIA4 excellence.</w:t>
      </w:r>
    </w:p>
    <w:p w14:paraId="4208A41D" w14:textId="77777777" w:rsidR="0091695F" w:rsidRDefault="00356A1F" w:rsidP="0091695F">
      <w:pPr>
        <w:pStyle w:val="Paragraphedeliste"/>
        <w:numPr>
          <w:ilvl w:val="0"/>
          <w:numId w:val="14"/>
        </w:numPr>
        <w:spacing w:after="0"/>
        <w:jc w:val="both"/>
        <w:rPr>
          <w:lang w:val="fr-FR"/>
        </w:rPr>
      </w:pPr>
      <w:r>
        <w:rPr>
          <w:lang w:val="fr-FR"/>
        </w:rPr>
        <w:t xml:space="preserve">Réponse de l’ENSIIE : </w:t>
      </w:r>
      <w:r w:rsidR="00000000" w:rsidRPr="00356A1F">
        <w:rPr>
          <w:lang w:val="fr-FR"/>
        </w:rPr>
        <w:t>Alors oui il y a une chose dont nous avons</w:t>
      </w:r>
      <w:r w:rsidR="0091695F">
        <w:rPr>
          <w:lang w:val="fr-FR"/>
        </w:rPr>
        <w:t xml:space="preserve"> </w:t>
      </w:r>
      <w:r w:rsidR="00000000" w:rsidRPr="00356A1F">
        <w:rPr>
          <w:lang w:val="fr-FR"/>
        </w:rPr>
        <w:t>été très fière l'an dernier pour la première</w:t>
      </w:r>
      <w:r w:rsidR="0091695F">
        <w:rPr>
          <w:lang w:val="fr-FR"/>
        </w:rPr>
        <w:t xml:space="preserve"> </w:t>
      </w:r>
      <w:r w:rsidR="00000000" w:rsidRPr="00356A1F">
        <w:rPr>
          <w:lang w:val="fr-FR"/>
        </w:rPr>
        <w:t>fois il y a eu un classement des toutes les</w:t>
      </w:r>
      <w:r w:rsidR="0091695F">
        <w:rPr>
          <w:lang w:val="fr-FR"/>
        </w:rPr>
        <w:t xml:space="preserve"> </w:t>
      </w:r>
      <w:r w:rsidR="00000000" w:rsidRPr="00356A1F">
        <w:rPr>
          <w:lang w:val="fr-FR"/>
        </w:rPr>
        <w:t>écoles d'ingénieurs même des établissements</w:t>
      </w:r>
      <w:r w:rsidR="0091695F">
        <w:rPr>
          <w:lang w:val="fr-FR"/>
        </w:rPr>
        <w:t xml:space="preserve"> </w:t>
      </w:r>
      <w:r w:rsidR="00000000" w:rsidRPr="00356A1F">
        <w:rPr>
          <w:lang w:val="fr-FR"/>
        </w:rPr>
        <w:t>d'enseignement supérieur établi par sauf erreur</w:t>
      </w:r>
      <w:r w:rsidR="0091695F">
        <w:rPr>
          <w:lang w:val="fr-FR"/>
        </w:rPr>
        <w:t xml:space="preserve"> </w:t>
      </w:r>
      <w:r w:rsidR="00000000" w:rsidRPr="00356A1F">
        <w:rPr>
          <w:lang w:val="fr-FR"/>
        </w:rPr>
        <w:t>par le journal Les Échos qui s'appelle sous le</w:t>
      </w:r>
      <w:r w:rsidR="0091695F">
        <w:rPr>
          <w:lang w:val="fr-FR"/>
        </w:rPr>
        <w:t xml:space="preserve"> </w:t>
      </w:r>
      <w:r w:rsidR="00000000" w:rsidRPr="00356A1F">
        <w:rPr>
          <w:lang w:val="fr-FR"/>
        </w:rPr>
        <w:t xml:space="preserve">label </w:t>
      </w:r>
      <w:proofErr w:type="spellStart"/>
      <w:r w:rsidR="00000000" w:rsidRPr="00356A1F">
        <w:rPr>
          <w:lang w:val="fr-FR"/>
        </w:rPr>
        <w:t>changeNOW</w:t>
      </w:r>
      <w:proofErr w:type="spellEnd"/>
      <w:r w:rsidR="00000000" w:rsidRPr="00356A1F">
        <w:rPr>
          <w:lang w:val="fr-FR"/>
        </w:rPr>
        <w:t xml:space="preserve"> et donc l'</w:t>
      </w:r>
      <w:proofErr w:type="spellStart"/>
      <w:r w:rsidR="00000000" w:rsidRPr="00356A1F">
        <w:rPr>
          <w:lang w:val="fr-FR"/>
        </w:rPr>
        <w:t>ensiie</w:t>
      </w:r>
      <w:proofErr w:type="spellEnd"/>
      <w:r w:rsidR="00000000" w:rsidRPr="00356A1F">
        <w:rPr>
          <w:lang w:val="fr-FR"/>
        </w:rPr>
        <w:t xml:space="preserve"> a été classée</w:t>
      </w:r>
      <w:r w:rsidR="0091695F">
        <w:rPr>
          <w:lang w:val="fr-FR"/>
        </w:rPr>
        <w:t xml:space="preserve"> </w:t>
      </w:r>
      <w:r w:rsidR="00000000" w:rsidRPr="00356A1F">
        <w:rPr>
          <w:lang w:val="fr-FR"/>
        </w:rPr>
        <w:t>6e et bon voilà compte tenu de la jeunesse de</w:t>
      </w:r>
      <w:r w:rsidR="0091695F">
        <w:rPr>
          <w:lang w:val="fr-FR"/>
        </w:rPr>
        <w:t xml:space="preserve"> </w:t>
      </w:r>
      <w:r w:rsidR="00000000" w:rsidRPr="00356A1F">
        <w:rPr>
          <w:lang w:val="fr-FR"/>
        </w:rPr>
        <w:t>l'établissement et de notre taille nous sommes</w:t>
      </w:r>
      <w:r w:rsidR="0091695F">
        <w:rPr>
          <w:lang w:val="fr-FR"/>
        </w:rPr>
        <w:t xml:space="preserve"> </w:t>
      </w:r>
      <w:r w:rsidR="00000000" w:rsidRPr="00356A1F">
        <w:rPr>
          <w:lang w:val="fr-FR"/>
        </w:rPr>
        <w:t xml:space="preserve">vraiment très </w:t>
      </w:r>
      <w:proofErr w:type="spellStart"/>
      <w:r w:rsidR="00000000" w:rsidRPr="00356A1F">
        <w:rPr>
          <w:lang w:val="fr-FR"/>
        </w:rPr>
        <w:t>très</w:t>
      </w:r>
      <w:proofErr w:type="spellEnd"/>
      <w:r w:rsidR="00000000" w:rsidRPr="00356A1F">
        <w:rPr>
          <w:lang w:val="fr-FR"/>
        </w:rPr>
        <w:t xml:space="preserve"> fiers d'être sixième bon</w:t>
      </w:r>
      <w:r w:rsidR="0091695F">
        <w:rPr>
          <w:lang w:val="fr-FR"/>
        </w:rPr>
        <w:t xml:space="preserve"> </w:t>
      </w:r>
      <w:r w:rsidR="00000000" w:rsidRPr="00356A1F">
        <w:rPr>
          <w:lang w:val="fr-FR"/>
        </w:rPr>
        <w:t>maintenant on a encore une marge de progression</w:t>
      </w:r>
      <w:r w:rsidR="00000000" w:rsidRPr="00356A1F">
        <w:rPr>
          <w:lang w:val="fr-FR"/>
        </w:rPr>
        <w:br/>
        <w:t xml:space="preserve">mais on est très </w:t>
      </w:r>
      <w:proofErr w:type="spellStart"/>
      <w:r w:rsidR="00000000" w:rsidRPr="00356A1F">
        <w:rPr>
          <w:lang w:val="fr-FR"/>
        </w:rPr>
        <w:t>très</w:t>
      </w:r>
      <w:proofErr w:type="spellEnd"/>
      <w:r w:rsidR="00000000" w:rsidRPr="00356A1F">
        <w:rPr>
          <w:lang w:val="fr-FR"/>
        </w:rPr>
        <w:t xml:space="preserve"> fier de ce résultat.</w:t>
      </w:r>
    </w:p>
    <w:p w14:paraId="6DDEDE33" w14:textId="091DC85D" w:rsidR="00177EAD" w:rsidRDefault="0091695F" w:rsidP="0091695F">
      <w:pPr>
        <w:pStyle w:val="Paragraphedeliste"/>
        <w:numPr>
          <w:ilvl w:val="0"/>
          <w:numId w:val="14"/>
        </w:numPr>
        <w:spacing w:after="0"/>
        <w:jc w:val="both"/>
        <w:rPr>
          <w:lang w:val="fr-FR"/>
        </w:rPr>
      </w:pPr>
      <w:r>
        <w:rPr>
          <w:lang w:val="fr-FR"/>
        </w:rPr>
        <w:t xml:space="preserve">Réponse de l’ENGEES : </w:t>
      </w:r>
      <w:r w:rsidR="00000000" w:rsidRPr="00356A1F">
        <w:rPr>
          <w:lang w:val="fr-FR"/>
        </w:rPr>
        <w:t>Pour terminer je dirais que ce label nous oblige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en quelque sorte, alors il nous a donné aussi une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image locale intéressante mais du coup en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exemplarité notamment il nous oblige et il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nous montre que c'est pas une fin en soi c'est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pas parce qu'aujourd'hui on est labellisé que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voilà on a réglé les questions et trouver des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réponses à la problématique notamment de lutte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ou de résilience contre le changement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climatique au contraire ça nous oblige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à poursuivre à aller bien au-delà ce n'est de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loin pas une fin en soi et aujourd'hui encore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on a engagé de nombreuses réflexions pour faire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évoluer nos formations pour mieux intégrer les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questions d'actions liées à la lutte contre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le changement climatique. Les étudiantes et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les étudiants nous y obligent aussi et nous le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demande très fortement aujourd'hui donc voilà ce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n'est pas une fin en soi mais grâce au label</w:t>
      </w:r>
      <w:r>
        <w:rPr>
          <w:lang w:val="fr-FR"/>
        </w:rPr>
        <w:t xml:space="preserve"> </w:t>
      </w:r>
      <w:r w:rsidR="00000000" w:rsidRPr="00356A1F">
        <w:rPr>
          <w:lang w:val="fr-FR"/>
        </w:rPr>
        <w:t>on peut poursuivre ces engagements.</w:t>
      </w:r>
    </w:p>
    <w:p w14:paraId="431770FF" w14:textId="77777777" w:rsidR="0091695F" w:rsidRDefault="0091695F" w:rsidP="0091695F">
      <w:pPr>
        <w:spacing w:after="0"/>
        <w:rPr>
          <w:lang w:val="fr-FR"/>
        </w:rPr>
      </w:pPr>
    </w:p>
    <w:p w14:paraId="1F169963" w14:textId="41F30C1B" w:rsidR="0091695F" w:rsidRDefault="0091695F" w:rsidP="0091695F">
      <w:pPr>
        <w:spacing w:after="0"/>
        <w:rPr>
          <w:lang w:val="fr-FR"/>
        </w:rPr>
      </w:pPr>
      <w:r>
        <w:rPr>
          <w:lang w:val="fr-FR"/>
        </w:rPr>
        <w:t xml:space="preserve">Retrouvez d’autres </w:t>
      </w:r>
      <w:proofErr w:type="gramStart"/>
      <w:r>
        <w:rPr>
          <w:lang w:val="fr-FR"/>
        </w:rPr>
        <w:t>questions sur</w:t>
      </w:r>
      <w:proofErr w:type="gramEnd"/>
      <w:r>
        <w:rPr>
          <w:lang w:val="fr-FR"/>
        </w:rPr>
        <w:t> : https:/www.cirses.fr/</w:t>
      </w:r>
    </w:p>
    <w:p w14:paraId="1CA9DDFB" w14:textId="77777777" w:rsidR="0091695F" w:rsidRDefault="0091695F" w:rsidP="0091695F">
      <w:pPr>
        <w:spacing w:after="0"/>
        <w:rPr>
          <w:lang w:val="fr-FR"/>
        </w:rPr>
      </w:pPr>
    </w:p>
    <w:p w14:paraId="4369DC52" w14:textId="339DD30A" w:rsidR="0091695F" w:rsidRDefault="0091695F" w:rsidP="0091695F">
      <w:pPr>
        <w:spacing w:after="0"/>
        <w:rPr>
          <w:lang w:val="fr-FR"/>
        </w:rPr>
      </w:pPr>
      <w:r>
        <w:rPr>
          <w:lang w:val="fr-FR"/>
        </w:rPr>
        <w:t xml:space="preserve">Une vidéo supervisée par : Elise </w:t>
      </w:r>
      <w:proofErr w:type="spellStart"/>
      <w:r>
        <w:rPr>
          <w:lang w:val="fr-FR"/>
        </w:rPr>
        <w:t>Coriton</w:t>
      </w:r>
      <w:proofErr w:type="spellEnd"/>
      <w:r>
        <w:rPr>
          <w:lang w:val="fr-FR"/>
        </w:rPr>
        <w:t xml:space="preserve">-Bunel </w:t>
      </w:r>
    </w:p>
    <w:p w14:paraId="0A20096A" w14:textId="7AB3EAAF" w:rsidR="0091695F" w:rsidRDefault="0091695F" w:rsidP="0091695F">
      <w:pPr>
        <w:spacing w:after="0"/>
        <w:rPr>
          <w:lang w:val="fr-FR"/>
        </w:rPr>
      </w:pPr>
      <w:r>
        <w:rPr>
          <w:lang w:val="fr-FR"/>
        </w:rPr>
        <w:t xml:space="preserve">Réalisation : Lama </w:t>
      </w:r>
      <w:proofErr w:type="spellStart"/>
      <w:r>
        <w:rPr>
          <w:lang w:val="fr-FR"/>
        </w:rPr>
        <w:t>Sharifi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Luz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Messano</w:t>
      </w:r>
      <w:proofErr w:type="spellEnd"/>
    </w:p>
    <w:p w14:paraId="0AFC3D98" w14:textId="160E949C" w:rsidR="0091695F" w:rsidRDefault="0091695F" w:rsidP="0091695F">
      <w:pPr>
        <w:spacing w:after="0"/>
        <w:rPr>
          <w:lang w:val="fr-FR"/>
        </w:rPr>
      </w:pPr>
      <w:r>
        <w:rPr>
          <w:lang w:val="fr-FR"/>
        </w:rPr>
        <w:t>Montage : Angèle Bourdez</w:t>
      </w:r>
    </w:p>
    <w:p w14:paraId="563494F0" w14:textId="62130ACD" w:rsidR="0091695F" w:rsidRPr="0091695F" w:rsidRDefault="0091695F" w:rsidP="0091695F">
      <w:pPr>
        <w:spacing w:after="0"/>
        <w:rPr>
          <w:lang w:val="fr-FR"/>
        </w:rPr>
      </w:pPr>
      <w:r>
        <w:rPr>
          <w:lang w:val="fr-FR"/>
        </w:rPr>
        <w:t>Remerciements : Université La Sorbonne Nouvelle, Pascal-Alex Vincent</w:t>
      </w:r>
    </w:p>
    <w:sectPr w:rsidR="0091695F" w:rsidRPr="0091695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7E1B2A"/>
    <w:multiLevelType w:val="hybridMultilevel"/>
    <w:tmpl w:val="BA76E5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41E7A"/>
    <w:multiLevelType w:val="hybridMultilevel"/>
    <w:tmpl w:val="95D6C9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851138"/>
    <w:multiLevelType w:val="hybridMultilevel"/>
    <w:tmpl w:val="8C041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45F3C"/>
    <w:multiLevelType w:val="hybridMultilevel"/>
    <w:tmpl w:val="76168D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93972"/>
    <w:multiLevelType w:val="hybridMultilevel"/>
    <w:tmpl w:val="CEEE0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7550">
    <w:abstractNumId w:val="8"/>
  </w:num>
  <w:num w:numId="2" w16cid:durableId="650448400">
    <w:abstractNumId w:val="6"/>
  </w:num>
  <w:num w:numId="3" w16cid:durableId="1255017740">
    <w:abstractNumId w:val="5"/>
  </w:num>
  <w:num w:numId="4" w16cid:durableId="2137986112">
    <w:abstractNumId w:val="4"/>
  </w:num>
  <w:num w:numId="5" w16cid:durableId="796753333">
    <w:abstractNumId w:val="7"/>
  </w:num>
  <w:num w:numId="6" w16cid:durableId="977034774">
    <w:abstractNumId w:val="3"/>
  </w:num>
  <w:num w:numId="7" w16cid:durableId="891578468">
    <w:abstractNumId w:val="2"/>
  </w:num>
  <w:num w:numId="8" w16cid:durableId="360860695">
    <w:abstractNumId w:val="1"/>
  </w:num>
  <w:num w:numId="9" w16cid:durableId="601186616">
    <w:abstractNumId w:val="0"/>
  </w:num>
  <w:num w:numId="10" w16cid:durableId="1989741958">
    <w:abstractNumId w:val="9"/>
  </w:num>
  <w:num w:numId="11" w16cid:durableId="386608099">
    <w:abstractNumId w:val="13"/>
  </w:num>
  <w:num w:numId="12" w16cid:durableId="1162546861">
    <w:abstractNumId w:val="11"/>
  </w:num>
  <w:num w:numId="13" w16cid:durableId="589388390">
    <w:abstractNumId w:val="12"/>
  </w:num>
  <w:num w:numId="14" w16cid:durableId="1272588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7EAD"/>
    <w:rsid w:val="0029639D"/>
    <w:rsid w:val="00326F90"/>
    <w:rsid w:val="00356A1F"/>
    <w:rsid w:val="0091695F"/>
    <w:rsid w:val="009B1215"/>
    <w:rsid w:val="00AA1D8D"/>
    <w:rsid w:val="00B47730"/>
    <w:rsid w:val="00CB0664"/>
    <w:rsid w:val="00EA03A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80E58"/>
  <w14:defaultImageDpi w14:val="300"/>
  <w15:docId w15:val="{E3F10EA9-19E7-414F-91FA-402EECB6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1321</Words>
  <Characters>7269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Asso CIRSES</cp:lastModifiedBy>
  <cp:revision>2</cp:revision>
  <dcterms:created xsi:type="dcterms:W3CDTF">2013-12-23T23:15:00Z</dcterms:created>
  <dcterms:modified xsi:type="dcterms:W3CDTF">2025-01-07T17:13:00Z</dcterms:modified>
  <cp:category/>
</cp:coreProperties>
</file>